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hAnsiTheme="minorHAnsi" w:cstheme="minorHAnsi"/>
          <w:b/>
          <w:szCs w:val="20"/>
        </w:rPr>
        <w:t>ESEMPIO DI PATTO PER LO SVILUPPO PROFESSIONALE</w:t>
      </w:r>
    </w:p>
    <w:p w:rsidR="006754D8" w:rsidRDefault="006754D8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</w:p>
    <w:p w:rsidR="00CD2D00" w:rsidRPr="00CE64F7" w:rsidRDefault="006754D8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Patto per lo sviluppo professionale</w:t>
      </w:r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tra</w:t>
      </w:r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Il docente</w:t>
      </w:r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e</w:t>
      </w:r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Il dirigente scolastico</w:t>
      </w:r>
    </w:p>
    <w:p w:rsidR="00CE64F7" w:rsidRDefault="00CE64F7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Visto l'art. 5 comma 3 del DM 850/2015;</w:t>
      </w: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Vista la Nota Min.le n. 36167/2015;</w:t>
      </w: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 xml:space="preserve">Visto il Bilancio delle Competenze elaborato dal docente neo assunto; </w:t>
      </w: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 xml:space="preserve">Sentito il docente tutor </w:t>
      </w: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tra il docente neoassunto e il dirigente scolastico</w:t>
      </w: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b/>
          <w:szCs w:val="20"/>
        </w:rPr>
        <w:t>si conviene quanto segue</w:t>
      </w:r>
    </w:p>
    <w:p w:rsidR="00CD2D00" w:rsidRDefault="00CD2D00" w:rsidP="00AA6E2F">
      <w:pPr>
        <w:spacing w:line="240" w:lineRule="auto"/>
        <w:ind w:left="-142" w:firstLine="426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a) Il docente neo assunto, in anno di formazione e prova presso questo Istituto nell' a.s. ___________,</w:t>
      </w:r>
      <w:r w:rsidR="00254CBB" w:rsidRPr="000F2C6A">
        <w:rPr>
          <w:rFonts w:asciiTheme="minorHAnsi" w:eastAsia="Century" w:hAnsiTheme="minorHAnsi" w:cstheme="minorHAnsi"/>
          <w:szCs w:val="20"/>
        </w:rPr>
        <w:t xml:space="preserve"> </w:t>
      </w:r>
      <w:r w:rsidRPr="000F2C6A">
        <w:rPr>
          <w:rFonts w:asciiTheme="minorHAnsi" w:eastAsia="Century" w:hAnsiTheme="minorHAnsi" w:cstheme="minorHAnsi"/>
          <w:szCs w:val="20"/>
        </w:rPr>
        <w:t>si impegna a sviluppare le seguenti competenze, individuate e descritte nel Bilancio di competenze iniziale (trascrivere i descrittori presi in esame nel Bilancio delle competenze, da uno a tre per ciascun ambito, per i quali appare necessario acquisire nuove competenze):</w:t>
      </w:r>
    </w:p>
    <w:p w:rsidR="001E542F" w:rsidRPr="000F2C6A" w:rsidRDefault="001E542F" w:rsidP="00CD2D00">
      <w:pPr>
        <w:spacing w:line="240" w:lineRule="auto"/>
        <w:ind w:left="284" w:hanging="284"/>
        <w:rPr>
          <w:rFonts w:asciiTheme="minorHAnsi" w:eastAsia="SimSun" w:hAnsiTheme="minorHAnsi" w:cstheme="minorHAnsi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"/>
        <w:gridCol w:w="6303"/>
        <w:gridCol w:w="115"/>
      </w:tblGrid>
      <w:tr w:rsidR="000F2C6A" w:rsidRPr="001E542F" w:rsidTr="006754D8"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t>AREA DELLE COMPETENZE RELATIVE ALL’INSEGNAMENTO (Didattica)</w:t>
            </w: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eastAsia="SimSun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a) Organizzare situazioni di apprendimento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Individuare con chiarezza le competenze (profili, traguardi, ecc.) che gli allievi devono conseguire.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096"/>
              </w:tabs>
              <w:spacing w:line="240" w:lineRule="auto"/>
              <w:ind w:left="510" w:right="172" w:hanging="226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Rendere operativi gli obiettivi di apprendimento individuati, traducendoli in evidenze concrete capaci di supportare la verifica del loro conseguimento.</w:t>
            </w:r>
          </w:p>
          <w:p w:rsidR="00CD2D00" w:rsidRPr="006A254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096"/>
              </w:tabs>
              <w:spacing w:line="240" w:lineRule="auto"/>
              <w:ind w:left="510" w:right="172" w:hanging="226"/>
              <w:jc w:val="both"/>
              <w:rPr>
                <w:rFonts w:asciiTheme="minorHAnsi" w:eastAsia="Century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>Individuare i concetti-chiave della disciplina/porre in relazione i concetti-chiave per costruire un percorso formativo adeguato alla classe,</w:t>
            </w:r>
            <w:r w:rsidR="00512D7D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>all’alunno.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eastAsia="SimSun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b) Osservare e valutare gli allievi secondo un approccio formativo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Rendere visibili agli occhi degli allievi i loro avanzamenti rispetto all’obiettivo prestabilito attraverso un feedback progressivo.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diverse tecniche e strumenti per la valutazione formativa.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 xml:space="preserve">c) Coinvolgere gli allievi nel loro apprendimento e lavoro 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Lavorare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partendo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dalle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conoscenze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degli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studenti.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conoscenze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esistenti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 i legami tra le stesse.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Costruire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ambienti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apprendimento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capaci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sollecitare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partecipazione,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curiosità,</w:t>
            </w:r>
            <w:r w:rsid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motivazione e impegno degli allievi</w:t>
            </w:r>
            <w:r w:rsid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           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Sviluppare la cooperazione fra gli studenti e le forme di mutuo insegnamento.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t>AREA DELLE COMPETENZERELATIVE</w:t>
            </w:r>
            <w:r w:rsidR="00254CBB" w:rsidRPr="00512D7D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512D7D">
              <w:rPr>
                <w:rFonts w:asciiTheme="minorHAnsi" w:hAnsiTheme="minorHAnsi" w:cstheme="minorHAnsi"/>
                <w:b/>
                <w:szCs w:val="20"/>
              </w:rPr>
              <w:t xml:space="preserve">ALLA PARTECIPAZIONE SCOLASTICA </w:t>
            </w:r>
            <w:r w:rsidR="00512D7D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512D7D">
              <w:rPr>
                <w:rFonts w:asciiTheme="minorHAnsi" w:hAnsiTheme="minorHAnsi" w:cstheme="minorHAnsi"/>
                <w:b/>
                <w:szCs w:val="20"/>
              </w:rPr>
              <w:t>(Organizzazione)</w:t>
            </w: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eastAsia="SimSun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d) Lavorare in gruppo tra insegnanti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Elaborare e negoziare un progetto educativo di team, costruendo prospettive condivise sui problemi della comunità scolastica.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Partecipare a gruppi di lavoro tra insegnanti, condurre riunioni, fare sintesi.</w:t>
            </w:r>
          </w:p>
        </w:tc>
      </w:tr>
      <w:tr w:rsidR="000F2C6A" w:rsidRPr="001E542F" w:rsidTr="006754D8">
        <w:tc>
          <w:tcPr>
            <w:tcW w:w="6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e) Partecipare alla gestione della scuola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Contribuire alla gestione delle relazioni con i diversi interlocutori (parascolastici, di quartiere, associazioni di genitori, insegnamenti di lingua e cultura d’origine).</w:t>
            </w:r>
          </w:p>
        </w:tc>
      </w:tr>
      <w:tr w:rsidR="001E542F" w:rsidRPr="001E542F" w:rsidTr="006754D8">
        <w:tc>
          <w:tcPr>
            <w:tcW w:w="6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f) Informare e coinvolgere i genitori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Coinvolgere i genitori nella vita della scuola.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Organizzare riunioni d’informazione e di dibattito sui problemi educativi.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Comunicare ai genitori obiettivi didattici, strategie di intervento, criteri di valutazione e risultati conseguiti.</w:t>
            </w:r>
          </w:p>
        </w:tc>
      </w:tr>
      <w:tr w:rsidR="000F2C6A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t>AREA DELLE COMPETENZE RELATIVE ALLA PROPRIA FORMAZIONE (Professionalità)</w:t>
            </w: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SimSun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>g) Affrontare i doveri e i problemi etici della professione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Rispettare regole, ruoli e impegni assunti all’interno del proprio contesto professionale.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Ispirare la propria azione a principi di lealtà, collaborazione, reciproca fiducia tra le diverse componenti.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Contribuire al superamento di pregiudizi e discriminazioni di natura sociale, culturale o religiosa.</w:t>
            </w:r>
          </w:p>
        </w:tc>
      </w:tr>
      <w:tr w:rsidR="000F2C6A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>h) Servirsi delle nuove tecnologie per le attività progettuali, organizzative e formative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efficacemente le tecnologie per ricercare informazioni.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le tecnologie per costruire reti e scambi con altri colleghi anche nell’ottica di una formazione continua.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Esplorare le potenzialità didattiche dei diversi dispositivi tecnologici.</w:t>
            </w:r>
          </w:p>
        </w:tc>
      </w:tr>
      <w:tr w:rsidR="001E542F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 xml:space="preserve">i) Curare la propria formazione continua 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Reinvestire, nelle pratiche, i risultati dell’analisi e della riflessione sull’agito.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Aggiornare il proprio bilancio di competenze ed elaborare un proprio progetto di sviluppo professionale.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Partecipare a programmi di formazione personale e con colleghi, gruppi, comunità di pratiche.</w:t>
            </w:r>
          </w:p>
        </w:tc>
      </w:tr>
    </w:tbl>
    <w:p w:rsidR="00CD2D00" w:rsidRPr="000F2C6A" w:rsidRDefault="00CD2D00" w:rsidP="00CD2D0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Century" w:hAnsiTheme="minorHAnsi" w:cstheme="minorHAnsi"/>
          <w:szCs w:val="20"/>
          <w:lang w:eastAsia="ar-SA"/>
        </w:rPr>
      </w:pPr>
    </w:p>
    <w:p w:rsidR="00CD2D00" w:rsidRPr="000F2C6A" w:rsidRDefault="00CD2D00" w:rsidP="00CE64F7">
      <w:pPr>
        <w:tabs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b) Il docente neoassunto si impegna a perseguire gli obiettivi di sviluppo delle proprie competenze sopra indicati attraverso le attività formative di cui all’art. 6 del DM 850/15, la partecipazione ad attività formative attivate dall’Istituzione scolastica o da reti di scuole nonché l’eventuale coerente utilizzo delle risorse della Carta di cui all’art.1 comma 121 della legge 107/15.</w:t>
      </w:r>
    </w:p>
    <w:p w:rsidR="00CD2D00" w:rsidRPr="000F2C6A" w:rsidRDefault="00CD2D00" w:rsidP="00CE64F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SimSun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In particolare, al fine di acquisire o approfondire le competenze professionali percepite come meno adeguate nel Bilancio delle competenze e sopra riportate, il docente neoassunto indica la propria opzione, in ordine di priorità, per i seguenti Laboratori formativi: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a. nuove risorse digitali e loro impatto sulla didattica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b. gestione della classe e problematiche relazionali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c. valutazione didattica e valutazione di sistema (autovalutazione e miglioramento)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d. bisogni educativi speciali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lastRenderedPageBreak/>
        <w:t>e. contrasto alla dispersione scolastica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f. inclusione sociale e dinamiche interculturali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g. orientamento e alternanza scuola-lavoro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h. buone pratiche di didattiche disciplinari</w:t>
      </w:r>
    </w:p>
    <w:p w:rsidR="00CD2D00" w:rsidRPr="000F2C6A" w:rsidRDefault="00CD2D00" w:rsidP="00CE64F7">
      <w:pPr>
        <w:pStyle w:val="Default"/>
        <w:ind w:firstLine="284"/>
        <w:rPr>
          <w:rFonts w:asciiTheme="minorHAnsi" w:eastAsia="Century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i.</w:t>
      </w:r>
      <w:r w:rsidR="001E542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F2C6A">
        <w:rPr>
          <w:rFonts w:asciiTheme="minorHAnsi" w:hAnsiTheme="minorHAnsi" w:cstheme="minorHAnsi"/>
          <w:color w:val="auto"/>
          <w:sz w:val="20"/>
          <w:szCs w:val="20"/>
        </w:rPr>
        <w:t>cittadinanza globale</w:t>
      </w:r>
    </w:p>
    <w:p w:rsidR="00CD2D00" w:rsidRPr="000F2C6A" w:rsidRDefault="00CD2D00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Tra le attività proposte obbligatoria è quella relativa ai Bisogni Educativi Speciali e alla cittadinanza globale; le altre vanno scelte in ordine di preferenza segnalandone anche una 4</w:t>
      </w:r>
      <w:r w:rsidRPr="000F2C6A">
        <w:rPr>
          <w:rFonts w:asciiTheme="minorHAnsi" w:eastAsia="Century" w:hAnsiTheme="minorHAnsi" w:cstheme="minorHAnsi"/>
          <w:szCs w:val="20"/>
          <w:vertAlign w:val="superscript"/>
        </w:rPr>
        <w:t>a</w:t>
      </w:r>
      <w:r w:rsidRPr="000F2C6A">
        <w:rPr>
          <w:rFonts w:asciiTheme="minorHAnsi" w:eastAsia="Century" w:hAnsiTheme="minorHAnsi" w:cstheme="minorHAnsi"/>
          <w:szCs w:val="20"/>
        </w:rPr>
        <w:t xml:space="preserve"> di riserva </w:t>
      </w:r>
    </w:p>
    <w:p w:rsidR="00D47B3B" w:rsidRDefault="00D47B3B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D47B3B" w:rsidRDefault="00D47B3B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d) In particolare il dirigente scolastico si impegna a fornire al docente neoassunto il Piano dell'Offerta Formativa triennale e la documentazione relativa alle classi e ai corsi di insegnamento che lo coinvolgono.</w:t>
      </w:r>
    </w:p>
    <w:p w:rsidR="00D47B3B" w:rsidRDefault="00D47B3B" w:rsidP="00CE64F7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e) Il </w:t>
      </w:r>
      <w:r w:rsidRPr="000F2C6A">
        <w:rPr>
          <w:rFonts w:asciiTheme="minorHAnsi" w:eastAsia="Century" w:hAnsiTheme="minorHAnsi" w:cstheme="minorHAnsi"/>
          <w:szCs w:val="20"/>
        </w:rPr>
        <w:t xml:space="preserve">dirigente scolastico </w:t>
      </w:r>
      <w:r w:rsidRPr="000F2C6A">
        <w:rPr>
          <w:rFonts w:asciiTheme="minorHAnsi" w:hAnsiTheme="minorHAnsi" w:cstheme="minorHAnsi"/>
          <w:szCs w:val="20"/>
        </w:rPr>
        <w:t xml:space="preserve">assegna al docente neoassunto un collega esperto con funzioni di Tutor, avente compiti di accompagnamento, consulenza e supervisione professionale. 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>Il docente neoassunto</w:t>
      </w:r>
      <w:r w:rsidRPr="000F2C6A">
        <w:rPr>
          <w:rFonts w:asciiTheme="minorHAnsi" w:hAnsiTheme="minorHAnsi" w:cstheme="minorHAnsi"/>
          <w:szCs w:val="20"/>
        </w:rPr>
        <w:tab/>
      </w:r>
    </w:p>
    <w:p w:rsidR="00CD2D00" w:rsidRPr="000F2C6A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  <w:t>Il Dirigente Scolastico</w:t>
      </w:r>
    </w:p>
    <w:p w:rsidR="00CD2D00" w:rsidRPr="000F2C6A" w:rsidRDefault="00254CBB" w:rsidP="00CD2D00">
      <w:pPr>
        <w:tabs>
          <w:tab w:val="left" w:pos="6762"/>
        </w:tabs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 </w:t>
      </w:r>
      <w:r w:rsidR="00CD2D00" w:rsidRPr="000F2C6A">
        <w:rPr>
          <w:rFonts w:asciiTheme="minorHAnsi" w:hAnsiTheme="minorHAnsi" w:cstheme="minorHAnsi"/>
          <w:szCs w:val="20"/>
        </w:rPr>
        <w:t>Docente</w:t>
      </w:r>
      <w:r w:rsidRPr="000F2C6A">
        <w:rPr>
          <w:rFonts w:asciiTheme="minorHAnsi" w:hAnsiTheme="minorHAnsi" w:cstheme="minorHAnsi"/>
          <w:szCs w:val="20"/>
        </w:rPr>
        <w:t xml:space="preserve"> </w:t>
      </w:r>
      <w:r w:rsidR="00CD2D00" w:rsidRPr="000F2C6A">
        <w:rPr>
          <w:rFonts w:asciiTheme="minorHAnsi" w:hAnsiTheme="minorHAnsi" w:cstheme="minorHAnsi"/>
          <w:szCs w:val="20"/>
        </w:rPr>
        <w:t>Tutor</w:t>
      </w:r>
      <w:r w:rsidRPr="000F2C6A">
        <w:rPr>
          <w:rFonts w:asciiTheme="minorHAnsi" w:hAnsiTheme="minorHAnsi" w:cstheme="minorHAnsi"/>
          <w:szCs w:val="20"/>
        </w:rPr>
        <w:t xml:space="preserve">              </w:t>
      </w:r>
    </w:p>
    <w:p w:rsidR="00CD2D00" w:rsidRPr="000F2C6A" w:rsidRDefault="00CD2D00" w:rsidP="00CD2D00">
      <w:pPr>
        <w:spacing w:line="240" w:lineRule="auto"/>
        <w:ind w:left="360"/>
        <w:rPr>
          <w:rFonts w:asciiTheme="minorHAnsi" w:eastAsia="Arial" w:hAnsiTheme="minorHAnsi" w:cstheme="minorHAnsi"/>
          <w:b/>
          <w:szCs w:val="20"/>
        </w:rPr>
      </w:pPr>
    </w:p>
    <w:p w:rsidR="000739B1" w:rsidRPr="000F2C6A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sectPr w:rsidR="000739B1" w:rsidRPr="000F2C6A" w:rsidSect="00ED2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206" w:h="14175" w:code="178"/>
      <w:pgMar w:top="1531" w:right="1418" w:bottom="1418" w:left="1418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504" w:rsidRDefault="00A14504">
      <w:r>
        <w:separator/>
      </w:r>
    </w:p>
  </w:endnote>
  <w:endnote w:type="continuationSeparator" w:id="0">
    <w:p w:rsidR="00A14504" w:rsidRDefault="00A1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AF" w:rsidRDefault="00DB0532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13E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64" w:rsidRDefault="00F066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504" w:rsidRDefault="00A14504">
      <w:r>
        <w:separator/>
      </w:r>
    </w:p>
  </w:footnote>
  <w:footnote w:type="continuationSeparator" w:id="0">
    <w:p w:rsidR="00A14504" w:rsidRDefault="00A1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64" w:rsidRDefault="00F066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64" w:rsidRDefault="00F066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64" w:rsidRDefault="00F066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 w15:restartNumberingAfterBreak="0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46829"/>
    <w:rsid w:val="000739B1"/>
    <w:rsid w:val="000A47BF"/>
    <w:rsid w:val="000D08B0"/>
    <w:rsid w:val="000F2C6A"/>
    <w:rsid w:val="000F4E4A"/>
    <w:rsid w:val="00143A9A"/>
    <w:rsid w:val="001813E6"/>
    <w:rsid w:val="00195AAF"/>
    <w:rsid w:val="001E542F"/>
    <w:rsid w:val="00215549"/>
    <w:rsid w:val="00254CBB"/>
    <w:rsid w:val="00260F0A"/>
    <w:rsid w:val="00264231"/>
    <w:rsid w:val="002820A5"/>
    <w:rsid w:val="002F4143"/>
    <w:rsid w:val="00372D48"/>
    <w:rsid w:val="00403519"/>
    <w:rsid w:val="00430534"/>
    <w:rsid w:val="00463BA9"/>
    <w:rsid w:val="00504B2A"/>
    <w:rsid w:val="00512D7D"/>
    <w:rsid w:val="005B4707"/>
    <w:rsid w:val="006754D8"/>
    <w:rsid w:val="006A254F"/>
    <w:rsid w:val="006C52D0"/>
    <w:rsid w:val="006F2933"/>
    <w:rsid w:val="007C0E65"/>
    <w:rsid w:val="00915DFE"/>
    <w:rsid w:val="009C6478"/>
    <w:rsid w:val="00A14504"/>
    <w:rsid w:val="00AA6E2F"/>
    <w:rsid w:val="00AE2658"/>
    <w:rsid w:val="00AF41BA"/>
    <w:rsid w:val="00B2334E"/>
    <w:rsid w:val="00B55740"/>
    <w:rsid w:val="00C22479"/>
    <w:rsid w:val="00C46073"/>
    <w:rsid w:val="00CD2D00"/>
    <w:rsid w:val="00CE64F7"/>
    <w:rsid w:val="00D47B3B"/>
    <w:rsid w:val="00DB0532"/>
    <w:rsid w:val="00DE4303"/>
    <w:rsid w:val="00E8461B"/>
    <w:rsid w:val="00EA4391"/>
    <w:rsid w:val="00ED2918"/>
    <w:rsid w:val="00F06664"/>
    <w:rsid w:val="00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A05F7"/>
  <w15:docId w15:val="{AC962542-2B39-4FCA-9EC2-210DE2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Umberto Crusco</cp:lastModifiedBy>
  <cp:revision>2</cp:revision>
  <cp:lastPrinted>1899-12-31T23:00:00Z</cp:lastPrinted>
  <dcterms:created xsi:type="dcterms:W3CDTF">2017-10-09T09:17:00Z</dcterms:created>
  <dcterms:modified xsi:type="dcterms:W3CDTF">2017-10-09T09:17:00Z</dcterms:modified>
</cp:coreProperties>
</file>